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autoSpaceDE/>
        <w:autoSpaceDN/>
        <w:widowControl/>
        <w:wordWrap/>
        <w:snapToGrid w:val="0"/>
        <w:jc w:val="center"/>
        <w:spacing w:after="0" w:line="240" w:lineRule="auto"/>
        <w:rPr>
          <w:rFonts w:ascii="맑은 고딕" w:eastAsia="맑은 고딕" w:hAnsi="맑은 고딕" w:cs="Times New Roman"/>
          <w:sz w:val="28"/>
          <w:szCs w:val="28"/>
          <w:kern w:val="0"/>
        </w:rPr>
      </w:pP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온라인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투자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연계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금융 전자금융거래 이용에 관한 기본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약관</w:t>
      </w:r>
    </w:p>
    <w:p>
      <w:pPr>
        <w:autoSpaceDE/>
        <w:autoSpaceDN/>
        <w:widowControl/>
        <w:wordWrap/>
        <w:snapToGrid w:val="0"/>
        <w:jc w:val="center"/>
        <w:spacing w:after="0" w:line="240" w:lineRule="auto"/>
        <w:rPr>
          <w:rFonts w:ascii="맑은 고딕" w:eastAsia="맑은 고딕" w:hAnsi="맑은 고딕" w:cs="Times New Roman"/>
          <w:sz w:val="28"/>
          <w:szCs w:val="28"/>
          <w:kern w:val="0"/>
        </w:rPr>
      </w:pP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신구〮조문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대비표</w:t>
      </w:r>
    </w:p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>
          <w:tblHeader/>
          <w:trHeight w:val="574" w:hRule="atLeast"/>
        </w:trPr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현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행</w:t>
            </w:r>
          </w:p>
        </w:tc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개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정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안</w:t>
            </w:r>
          </w:p>
        </w:tc>
      </w:tr>
      <w:tr>
        <w:trPr>
          <w:trHeight w:val="494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제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조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목적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 xml:space="preserve">이 약관은 주식회사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어니스트펀드</w:t>
            </w:r>
            <w:r>
              <w:rPr>
                <w:rFonts w:ascii="맑은 고딕" w:eastAsia="맑은 고딕" w:hAnsi="맑은 고딕" w:cs="굴림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이하 </w:t>
            </w:r>
            <w:r>
              <w:rPr>
                <w:rFonts w:ascii="맑은 고딕" w:eastAsia="맑은 고딕" w:hAnsi="맑은 고딕" w:cs="굴림"/>
                <w:szCs w:val="20"/>
              </w:rPr>
              <w:t>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회사</w:t>
            </w:r>
            <w:r>
              <w:rPr>
                <w:rFonts w:ascii="맑은 고딕" w:eastAsia="맑은 고딕" w:hAnsi="맑은 고딕" w:cs="굴림"/>
                <w:szCs w:val="20"/>
              </w:rPr>
              <w:t>”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라 한다</w:t>
            </w:r>
            <w:r>
              <w:rPr>
                <w:rFonts w:ascii="맑은 고딕" w:eastAsia="맑은 고딕" w:hAnsi="맑은 고딕" w:cs="굴림"/>
                <w:szCs w:val="20"/>
              </w:rPr>
              <w:t>)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가 제공하는 전자금융거래에 대한 기본적인 사항을 정함으로써 전자금융거래를 이용하고자 하는 고객과 회사 간의 권리</w:t>
            </w:r>
            <w:r>
              <w:rPr>
                <w:rFonts w:ascii="맑은 고딕" w:eastAsia="맑은 고딕" w:hAnsi="맑은 고딕" w:cs="굴림"/>
                <w:szCs w:val="20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의무 관계를 명확하게 정함을 목적으로 한다</w:t>
            </w:r>
            <w:r>
              <w:rPr>
                <w:rFonts w:ascii="맑은 고딕" w:eastAsia="맑은 고딕" w:hAnsi="맑은 고딕" w:cs="굴림"/>
                <w:szCs w:val="20"/>
              </w:rPr>
              <w:t>.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조~제2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1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생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락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제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조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목적</w:t>
            </w:r>
            <w:r>
              <w:rPr>
                <w:rFonts w:ascii="맑은 고딕" w:eastAsia="맑은 고딕" w:hAnsi="맑은 고딕" w:cs="굴림"/>
                <w:b/>
                <w:bCs/>
                <w:szCs w:val="20"/>
              </w:rPr>
              <w:t>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>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에이아이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(이하 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회사”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라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한다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)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가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조~제2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1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현행과 같음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</w:tc>
      </w:tr>
      <w:tr>
        <w:trPr>
          <w:trHeight w:val="141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칙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 xml:space="preserve"> &lt;제정 2021.8.26&gt;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>1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조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시행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>일)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약관은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2021년 8월 26일부터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.</w:t>
            </w: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  칙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제1조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시행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일)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 xml:space="preserve"> 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약관은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4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년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7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월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1</w:t>
            </w:r>
            <w:r>
              <w:rPr>
                <w:lang w:eastAsia="ko-KR"/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  <w:rtl w:val="off"/>
              </w:rPr>
              <w:t>3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일부터 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.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</w:p>
        </w:tc>
      </w:tr>
    </w:tbl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p>
      <w:pPr>
        <w:autoSpaceDE/>
        <w:autoSpaceDN/>
        <w:widowControl/>
        <w:wordWrap/>
        <w:snapToGrid w:val="0"/>
        <w:spacing w:after="0" w:line="240" w:lineRule="auto"/>
      </w:pPr>
    </w:p>
    <w:sectPr>
      <w:pgSz w:w="11906" w:h="16838"/>
      <w:pgMar w:top="1701" w:right="1440" w:bottom="1440" w:left="1440" w:header="851" w:footer="992" w:gutter="0"/>
      <w:cols/>
      <w:docGrid w:linePitch="360"/>
      <w:pgNumType w:fmt="numberInDash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 Unicode MS">
    <w:panose1 w:val="020B0604020202020204"/>
    <w:family w:val="Arial Unicode MS"/>
    <w:charset w:val="00"/>
    <w:notTrueType w:val="false"/>
    <w:sig w:usb0="7FFFFFFF" w:usb1="7FFFFFFF" w:usb2="0000003F" w:usb3="00000001" w:csb0="603F01FF" w:csb1="7FFFFFFF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nhideWhenUsed/>
    <w:pPr>
      <w:jc w:val="left"/>
    </w:pPr>
  </w:style>
  <w:style w:type="character" w:customStyle="1" w:styleId="Char">
    <w:name w:val="메모 텍스트 Char"/>
    <w:basedOn w:val="a0"/>
    <w:link w:val="a4"/>
  </w:style>
  <w:style w:type="character" w:styleId="a5">
    <w:name w:val="annotation reference"/>
    <w:rPr>
      <w:sz w:val="18"/>
      <w:szCs w:val="18"/>
    </w:rPr>
  </w:style>
  <w:style w:type="paragraph" w:styleId="a6">
    <w:name w:val="List Paragraph"/>
    <w:uiPriority w:val="34"/>
    <w:basedOn w:val="a"/>
    <w:qFormat/>
    <w:pPr>
      <w:ind w:leftChars="400" w:left="800"/>
    </w:p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paragraph" w:styleId="a9">
    <w:name w:val="annotation subject"/>
    <w:uiPriority w:val="99"/>
    <w:basedOn w:val="a4"/>
    <w:next w:val="a4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"/>
    <w:link w:val="a9"/>
    <w:semiHidden/>
    <w:rPr>
      <w:b/>
      <w:bCs/>
    </w:rPr>
  </w:style>
  <w:style w:type="table" w:customStyle="1" w:styleId="1">
    <w:name w:val="표 구분선1"/>
    <w:uiPriority w:val="59"/>
    <w:basedOn w:val="a1"/>
    <w:next w:val="a3"/>
    <w:pPr>
      <w:widowControl w:val="off"/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uiPriority w:val="99"/>
    <w:basedOn w:val="a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rFonts w:ascii="Arial Unicode MS" w:eastAsia="Arial Unicode MS" w:hAnsi="Arial Unicode MS" w:cs="Arial Unicode MS"/>
      <w:sz w:val="24"/>
      <w:szCs w:val="24"/>
      <w:kern w:val="0"/>
    </w:rPr>
  </w:style>
  <w:style w:type="paragraph" w:customStyle="1" w:styleId="ab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character" w:styleId="ac">
    <w:name w:val="Placeholder Text"/>
    <w:uiPriority w:val="99"/>
    <w:basedOn w:val="a0"/>
    <w:semiHidden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상헌</dc:creator>
  <cp:keywords/>
  <dc:description/>
  <cp:lastModifiedBy>HF_SKY</cp:lastModifiedBy>
  <cp:revision>1</cp:revision>
  <dcterms:created xsi:type="dcterms:W3CDTF">2024-05-24T07:39:00Z</dcterms:created>
  <dcterms:modified xsi:type="dcterms:W3CDTF">2024-06-12T03:13:45Z</dcterms:modified>
  <cp:lastPrinted>2022-05-31T08:34:00Z</cp:lastPrinted>
  <cp:version>1200.0100.01</cp:version>
</cp:coreProperties>
</file>